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河南省社会科学界联合会所属事业单位2023年公开</w:t>
      </w:r>
      <w:bookmarkStart w:id="0" w:name="_GoBack"/>
      <w:bookmarkEnd w:id="0"/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招聘工作人员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val="en-US" w:eastAsia="zh-CN"/>
        </w:rPr>
      </w:pPr>
    </w:p>
    <w:tbl>
      <w:tblPr>
        <w:tblStyle w:val="3"/>
        <w:tblW w:w="8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216"/>
        <w:gridCol w:w="1830"/>
        <w:gridCol w:w="1554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05010111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30518034615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30518125822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李家凤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30518171323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05020111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30518174804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30518153410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吴雅心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30518111312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李梦垚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C6800D5"/>
    <w:rsid w:val="1FC36286"/>
    <w:rsid w:val="7B0A3A31"/>
    <w:rsid w:val="7C6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186</Characters>
  <Lines>0</Lines>
  <Paragraphs>0</Paragraphs>
  <TotalTime>10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2023-06-26T07:33:00Z</dcterms:created>
  <dc:creator>柏木能成林</dc:creator>
  <cp:lastModifiedBy>柏木能成林</cp:lastModifiedBy>
  <dcterms:modified xsi:type="dcterms:W3CDTF">2023-06-26T08:00:41Z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C2B3F15849A9479D8EEC5C20E87BFFCB_13</vt:lpwstr>
  </property>
</Properties>
</file>